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10" w:rsidRPr="006B5E3B" w:rsidRDefault="00592310" w:rsidP="00592310">
      <w:pPr>
        <w:autoSpaceDE/>
        <w:autoSpaceDN/>
        <w:spacing w:after="200" w:line="276" w:lineRule="auto"/>
        <w:rPr>
          <w:b/>
          <w:sz w:val="12"/>
          <w:szCs w:val="12"/>
        </w:rPr>
      </w:pPr>
      <w:bookmarkStart w:id="0" w:name="_GoBack"/>
      <w:bookmarkEnd w:id="0"/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57"/>
        <w:gridCol w:w="7623"/>
      </w:tblGrid>
      <w:tr w:rsidR="00592310" w:rsidRPr="006B5E3B" w:rsidTr="00433919">
        <w:tc>
          <w:tcPr>
            <w:tcW w:w="2757" w:type="dxa"/>
          </w:tcPr>
          <w:p w:rsidR="00592310" w:rsidRPr="006B5E3B" w:rsidRDefault="00592310" w:rsidP="00433919">
            <w:pPr>
              <w:jc w:val="center"/>
              <w:rPr>
                <w:color w:val="C0C0C0"/>
              </w:rPr>
            </w:pPr>
            <w:r w:rsidRPr="006B5E3B">
              <w:rPr>
                <w:noProof/>
                <w:lang w:eastAsia="uk-UA"/>
              </w:rPr>
              <w:drawing>
                <wp:inline distT="0" distB="0" distL="0" distR="0" wp14:anchorId="5BD83355" wp14:editId="103624EA">
                  <wp:extent cx="619125" cy="676275"/>
                  <wp:effectExtent l="0" t="0" r="9525" b="9525"/>
                  <wp:docPr id="2" name="Рисунок 2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</w:tcPr>
          <w:p w:rsidR="00592310" w:rsidRPr="006B5E3B" w:rsidRDefault="00592310" w:rsidP="00433919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ЄДРПОУ 14282829, МДО 300517</w:t>
            </w:r>
          </w:p>
          <w:p w:rsidR="00592310" w:rsidRPr="006B5E3B" w:rsidRDefault="00592310" w:rsidP="00433919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592310" w:rsidRPr="006B5E3B" w:rsidRDefault="00592310" w:rsidP="00433919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</w:rPr>
              <w:t>Ліцензія серії АЕ №294710 від 14.02.2015 року</w:t>
            </w:r>
            <w:r w:rsidRPr="006B5E3B">
              <w:rPr>
                <w:color w:val="000000"/>
                <w:sz w:val="16"/>
                <w:szCs w:val="16"/>
              </w:rPr>
              <w:t xml:space="preserve">  </w:t>
            </w:r>
          </w:p>
          <w:p w:rsidR="00592310" w:rsidRPr="006B5E3B" w:rsidRDefault="00592310" w:rsidP="00433919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>відділ депозитарної діяльності - тел./ 044/, 231-71-84, 231-71-80</w:t>
            </w:r>
          </w:p>
          <w:p w:rsidR="00592310" w:rsidRPr="006B5E3B" w:rsidRDefault="00AD55DB" w:rsidP="00433919">
            <w:pPr>
              <w:adjustRightInd w:val="0"/>
              <w:jc w:val="right"/>
              <w:rPr>
                <w:noProof/>
                <w:sz w:val="16"/>
                <w:szCs w:val="16"/>
                <w:highlight w:val="yellow"/>
              </w:rPr>
            </w:pPr>
            <w:hyperlink r:id="rId5" w:history="1">
              <w:r w:rsidR="00592310" w:rsidRPr="006B5E3B">
                <w:rPr>
                  <w:rStyle w:val="a6"/>
                  <w:sz w:val="16"/>
                  <w:szCs w:val="16"/>
                </w:rPr>
                <w:t>www.pumb.ua</w:t>
              </w:r>
            </w:hyperlink>
          </w:p>
          <w:p w:rsidR="00592310" w:rsidRPr="006B5E3B" w:rsidRDefault="00592310" w:rsidP="00433919">
            <w:pPr>
              <w:tabs>
                <w:tab w:val="left" w:pos="6521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592310" w:rsidRPr="006B5E3B" w:rsidRDefault="00592310" w:rsidP="00592310">
      <w:pPr>
        <w:jc w:val="center"/>
        <w:rPr>
          <w:b/>
          <w:bCs/>
          <w:sz w:val="18"/>
          <w:szCs w:val="18"/>
        </w:rPr>
      </w:pPr>
    </w:p>
    <w:p w:rsidR="00592310" w:rsidRPr="006B5E3B" w:rsidRDefault="00592310" w:rsidP="00592310">
      <w:pPr>
        <w:pStyle w:val="a4"/>
        <w:rPr>
          <w:rFonts w:ascii="Times New Roman" w:hAnsi="Times New Roman" w:cs="Times New Roman"/>
          <w:bCs w:val="0"/>
          <w:sz w:val="22"/>
          <w:szCs w:val="22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592310" w:rsidRPr="006B5E3B" w:rsidTr="00433919">
        <w:trPr>
          <w:trHeight w:val="441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310" w:rsidRPr="006B5E3B" w:rsidRDefault="00592310" w:rsidP="00433919">
            <w:pPr>
              <w:pStyle w:val="a4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Розпорядження на виконання адміністративної операції – внесення змін до анкети рахунку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2310" w:rsidRPr="006B5E3B" w:rsidRDefault="00592310" w:rsidP="00433919">
            <w:pPr>
              <w:pStyle w:val="a4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:rsidR="00592310" w:rsidRPr="006B5E3B" w:rsidRDefault="00592310" w:rsidP="00433919">
            <w:pPr>
              <w:pStyle w:val="a4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№______ </w:t>
            </w:r>
            <w:r w:rsidRPr="00FE09C6">
              <w:rPr>
                <w:rFonts w:ascii="Times New Roman" w:hAnsi="Times New Roman" w:cs="Times New Roman"/>
                <w:b w:val="0"/>
                <w:bCs w:val="0"/>
                <w:color w:val="A6A6A6" w:themeColor="background1" w:themeShade="A6"/>
                <w:sz w:val="20"/>
                <w:szCs w:val="20"/>
              </w:rPr>
              <w:t>ЧЧ.ММ.РРРР</w:t>
            </w:r>
          </w:p>
        </w:tc>
      </w:tr>
    </w:tbl>
    <w:p w:rsidR="00592310" w:rsidRPr="006B5E3B" w:rsidRDefault="00592310" w:rsidP="00592310">
      <w:pPr>
        <w:rPr>
          <w:b/>
          <w:bCs/>
          <w:sz w:val="22"/>
          <w:szCs w:val="22"/>
        </w:rPr>
      </w:pPr>
    </w:p>
    <w:tbl>
      <w:tblPr>
        <w:tblStyle w:val="a3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1685"/>
        <w:gridCol w:w="2027"/>
        <w:gridCol w:w="2098"/>
        <w:gridCol w:w="1654"/>
        <w:gridCol w:w="2341"/>
      </w:tblGrid>
      <w:tr w:rsidR="00592310" w:rsidRPr="006B5E3B" w:rsidTr="00433919">
        <w:trPr>
          <w:trHeight w:val="344"/>
        </w:trPr>
        <w:tc>
          <w:tcPr>
            <w:tcW w:w="993" w:type="dxa"/>
          </w:tcPr>
          <w:p w:rsidR="00592310" w:rsidRPr="006B5E3B" w:rsidRDefault="00592310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592310" w:rsidRPr="006B5E3B" w:rsidRDefault="00592310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2310" w:rsidRPr="006B5E3B" w:rsidRDefault="00592310" w:rsidP="00433919">
            <w:pPr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депонент/КЛІЄНТ</w:t>
            </w:r>
          </w:p>
        </w:tc>
        <w:tc>
          <w:tcPr>
            <w:tcW w:w="2126" w:type="dxa"/>
          </w:tcPr>
          <w:p w:rsidR="00592310" w:rsidRPr="006B5E3B" w:rsidRDefault="00592310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310" w:rsidRPr="006B5E3B" w:rsidRDefault="00592310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2310" w:rsidRPr="006B5E3B" w:rsidRDefault="00592310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592310" w:rsidRPr="006B5E3B" w:rsidTr="00433919">
        <w:trPr>
          <w:trHeight w:val="516"/>
        </w:trPr>
        <w:tc>
          <w:tcPr>
            <w:tcW w:w="993" w:type="dxa"/>
          </w:tcPr>
          <w:p w:rsidR="00592310" w:rsidRPr="006B5E3B" w:rsidRDefault="00592310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92310" w:rsidRPr="006B5E3B" w:rsidRDefault="00592310" w:rsidP="00433919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>Депозитарний код рахунку в  ЦП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10" w:rsidRPr="006B5E3B" w:rsidRDefault="00592310" w:rsidP="00433919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92310" w:rsidRPr="006B5E3B" w:rsidRDefault="00592310" w:rsidP="00433919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>Повне найменування/ ПІБ власника рахунку у ЦП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10" w:rsidRPr="006B5E3B" w:rsidRDefault="00592310" w:rsidP="00433919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:rsidR="00592310" w:rsidRPr="006B5E3B" w:rsidRDefault="00592310" w:rsidP="00592310">
      <w:pPr>
        <w:rPr>
          <w:b/>
          <w:bCs/>
          <w:caps/>
          <w:sz w:val="4"/>
          <w:szCs w:val="4"/>
        </w:rPr>
      </w:pPr>
    </w:p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080"/>
      </w:tblGrid>
      <w:tr w:rsidR="00592310" w:rsidRPr="006B5E3B" w:rsidTr="00433919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310" w:rsidRPr="006B5E3B" w:rsidRDefault="00592310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Відомості про депонента/ клієнта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592310" w:rsidRPr="00FE09C6" w:rsidRDefault="00592310" w:rsidP="00433919">
            <w:pPr>
              <w:rPr>
                <w:color w:val="A6A6A6" w:themeColor="background1" w:themeShade="A6"/>
                <w:sz w:val="16"/>
                <w:szCs w:val="18"/>
              </w:rPr>
            </w:pPr>
            <w:r w:rsidRPr="00FE09C6">
              <w:rPr>
                <w:color w:val="A6A6A6" w:themeColor="background1" w:themeShade="A6"/>
                <w:sz w:val="16"/>
                <w:szCs w:val="18"/>
              </w:rPr>
              <w:t>Для юридичної особи: Код реєстрації юридичної особи, місцезнаходження</w:t>
            </w:r>
          </w:p>
          <w:p w:rsidR="00592310" w:rsidRPr="006B5E3B" w:rsidRDefault="00592310" w:rsidP="00433919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FE09C6">
              <w:rPr>
                <w:color w:val="A6A6A6" w:themeColor="background1" w:themeShade="A6"/>
                <w:sz w:val="16"/>
                <w:szCs w:val="18"/>
              </w:rPr>
              <w:t>Для фізичної особи: Ідентифікаційний номер, вид, серія (за наявності) та № документу, що посвідчує особу, ким виданий, дата видачі, місце проживання</w:t>
            </w:r>
          </w:p>
        </w:tc>
      </w:tr>
    </w:tbl>
    <w:p w:rsidR="00592310" w:rsidRPr="006B5E3B" w:rsidRDefault="00592310" w:rsidP="00592310">
      <w:pPr>
        <w:rPr>
          <w:b/>
          <w:bCs/>
          <w:sz w:val="22"/>
          <w:szCs w:val="22"/>
        </w:rPr>
      </w:pPr>
    </w:p>
    <w:p w:rsidR="00592310" w:rsidRPr="006B5E3B" w:rsidRDefault="00592310" w:rsidP="00592310">
      <w:pPr>
        <w:rPr>
          <w:b/>
          <w:bCs/>
          <w:sz w:val="22"/>
          <w:szCs w:val="22"/>
        </w:rPr>
      </w:pPr>
    </w:p>
    <w:p w:rsidR="00592310" w:rsidRPr="006B5E3B" w:rsidRDefault="00592310" w:rsidP="00592310">
      <w:pPr>
        <w:ind w:left="2124" w:firstLine="570"/>
        <w:rPr>
          <w:b/>
          <w:bCs/>
          <w:caps/>
          <w:sz w:val="18"/>
          <w:szCs w:val="18"/>
        </w:rPr>
      </w:pPr>
      <w:r w:rsidRPr="006B5E3B">
        <w:rPr>
          <w:b/>
          <w:bCs/>
          <w:caps/>
          <w:sz w:val="18"/>
          <w:szCs w:val="18"/>
        </w:rPr>
        <w:t>ВІДОМОСТІ ПРО ОПЕРАЦІЮ</w:t>
      </w:r>
    </w:p>
    <w:p w:rsidR="00592310" w:rsidRPr="006B5E3B" w:rsidRDefault="00592310" w:rsidP="00592310">
      <w:pPr>
        <w:ind w:left="2124" w:firstLine="570"/>
        <w:rPr>
          <w:b/>
          <w:bCs/>
          <w:caps/>
          <w:sz w:val="12"/>
          <w:szCs w:val="18"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4040"/>
        <w:gridCol w:w="4040"/>
      </w:tblGrid>
      <w:tr w:rsidR="00592310" w:rsidRPr="006B5E3B" w:rsidTr="00433919">
        <w:trPr>
          <w:cantSplit/>
          <w:trHeight w:val="454"/>
        </w:trPr>
        <w:tc>
          <w:tcPr>
            <w:tcW w:w="2552" w:type="dxa"/>
            <w:tcBorders>
              <w:right w:val="single" w:sz="4" w:space="0" w:color="auto"/>
            </w:tcBorders>
          </w:tcPr>
          <w:p w:rsidR="00592310" w:rsidRPr="006B5E3B" w:rsidRDefault="00592310" w:rsidP="00433919">
            <w:pPr>
              <w:jc w:val="right"/>
            </w:pPr>
            <w:r w:rsidRPr="006B5E3B">
              <w:rPr>
                <w:sz w:val="16"/>
                <w:szCs w:val="16"/>
              </w:rPr>
              <w:t>Інформація про зміни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10" w:rsidRPr="006B5E3B" w:rsidRDefault="00592310" w:rsidP="00433919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1. </w:t>
            </w:r>
            <w:r w:rsidRPr="00FE09C6">
              <w:rPr>
                <w:color w:val="A6A6A6" w:themeColor="background1" w:themeShade="A6"/>
                <w:sz w:val="16"/>
                <w:szCs w:val="18"/>
              </w:rPr>
              <w:t>Назва реквізиту, який змінюється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310" w:rsidRPr="006B5E3B" w:rsidRDefault="00592310" w:rsidP="00433919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1. </w:t>
            </w:r>
            <w:r w:rsidRPr="00FE09C6">
              <w:rPr>
                <w:color w:val="A6A6A6" w:themeColor="background1" w:themeShade="A6"/>
                <w:sz w:val="16"/>
                <w:szCs w:val="18"/>
              </w:rPr>
              <w:t>Нові реквізити</w:t>
            </w:r>
          </w:p>
        </w:tc>
      </w:tr>
      <w:tr w:rsidR="00592310" w:rsidRPr="006B5E3B" w:rsidTr="00433919">
        <w:trPr>
          <w:cantSplit/>
          <w:trHeight w:val="45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92310" w:rsidRPr="006B5E3B" w:rsidRDefault="00592310" w:rsidP="00433919">
            <w:pPr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10" w:rsidRPr="006B5E3B" w:rsidRDefault="00592310" w:rsidP="00433919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2.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r w:rsidRPr="00FE09C6">
              <w:rPr>
                <w:color w:val="A6A6A6" w:themeColor="background1" w:themeShade="A6"/>
                <w:sz w:val="16"/>
                <w:szCs w:val="18"/>
              </w:rPr>
              <w:t>за наявності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10" w:rsidRPr="006B5E3B" w:rsidRDefault="00592310" w:rsidP="00433919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2.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r w:rsidRPr="00FE09C6">
              <w:rPr>
                <w:color w:val="A6A6A6" w:themeColor="background1" w:themeShade="A6"/>
                <w:sz w:val="16"/>
                <w:szCs w:val="18"/>
              </w:rPr>
              <w:t>за наявності</w:t>
            </w:r>
          </w:p>
        </w:tc>
      </w:tr>
    </w:tbl>
    <w:p w:rsidR="00592310" w:rsidRPr="006B5E3B" w:rsidRDefault="00592310" w:rsidP="00592310">
      <w:pPr>
        <w:pStyle w:val="a7"/>
        <w:shd w:val="clear" w:color="auto" w:fill="auto"/>
        <w:spacing w:line="72" w:lineRule="auto"/>
        <w:rPr>
          <w:b w:val="0"/>
          <w:sz w:val="36"/>
          <w:szCs w:val="20"/>
        </w:rPr>
      </w:pP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bCs w:val="0"/>
          <w:color w:val="D9D9D9" w:themeColor="background1" w:themeShade="D9"/>
          <w:sz w:val="22"/>
          <w:szCs w:val="18"/>
        </w:rPr>
        <w:t>…</w:t>
      </w:r>
    </w:p>
    <w:p w:rsidR="00592310" w:rsidRPr="006B5E3B" w:rsidRDefault="00592310" w:rsidP="00592310">
      <w:pPr>
        <w:pStyle w:val="a7"/>
        <w:shd w:val="clear" w:color="auto" w:fill="auto"/>
        <w:spacing w:line="72" w:lineRule="auto"/>
        <w:rPr>
          <w:b w:val="0"/>
          <w:sz w:val="20"/>
          <w:szCs w:val="20"/>
        </w:rPr>
      </w:pPr>
    </w:p>
    <w:p w:rsidR="00592310" w:rsidRPr="006B5E3B" w:rsidRDefault="00592310" w:rsidP="00592310">
      <w:pPr>
        <w:pStyle w:val="a7"/>
        <w:shd w:val="clear" w:color="auto" w:fill="auto"/>
        <w:spacing w:line="72" w:lineRule="auto"/>
        <w:rPr>
          <w:b w:val="0"/>
          <w:sz w:val="20"/>
          <w:szCs w:val="20"/>
        </w:rPr>
      </w:pPr>
    </w:p>
    <w:tbl>
      <w:tblPr>
        <w:tblW w:w="10666" w:type="dxa"/>
        <w:tblInd w:w="-34" w:type="dxa"/>
        <w:tblLook w:val="01E0" w:firstRow="1" w:lastRow="1" w:firstColumn="1" w:lastColumn="1" w:noHBand="0" w:noVBand="0"/>
      </w:tblPr>
      <w:tblGrid>
        <w:gridCol w:w="2586"/>
        <w:gridCol w:w="8080"/>
      </w:tblGrid>
      <w:tr w:rsidR="00592310" w:rsidRPr="006B5E3B" w:rsidTr="00433919">
        <w:trPr>
          <w:trHeight w:val="293"/>
        </w:trPr>
        <w:tc>
          <w:tcPr>
            <w:tcW w:w="2586" w:type="dxa"/>
            <w:shd w:val="clear" w:color="auto" w:fill="auto"/>
          </w:tcPr>
          <w:p w:rsidR="00592310" w:rsidRPr="006B5E3B" w:rsidRDefault="00592310" w:rsidP="004339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592310" w:rsidRPr="006B5E3B" w:rsidRDefault="00592310" w:rsidP="00433919">
            <w:pPr>
              <w:spacing w:line="276" w:lineRule="auto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Додатки до розпорядження</w:t>
            </w:r>
          </w:p>
          <w:p w:rsidR="00592310" w:rsidRPr="006B5E3B" w:rsidRDefault="00592310" w:rsidP="00433919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</w:p>
        </w:tc>
      </w:tr>
      <w:tr w:rsidR="00592310" w:rsidRPr="006B5E3B" w:rsidTr="00433919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592310" w:rsidRPr="006B5E3B" w:rsidRDefault="00592310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Назва, номер та дата документа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,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rPr>
                <w:sz w:val="16"/>
                <w:szCs w:val="18"/>
              </w:rPr>
            </w:pPr>
            <w:r w:rsidRPr="006B5E3B">
              <w:rPr>
                <w:sz w:val="16"/>
                <w:szCs w:val="18"/>
              </w:rPr>
              <w:t xml:space="preserve">1. </w:t>
            </w:r>
            <w:r w:rsidRPr="008B69E1">
              <w:rPr>
                <w:color w:val="000000" w:themeColor="text1"/>
                <w:sz w:val="16"/>
                <w:szCs w:val="18"/>
              </w:rPr>
              <w:t xml:space="preserve">Анкета рахунку у цінних паперах від </w:t>
            </w:r>
            <w:r>
              <w:rPr>
                <w:color w:val="D9D9D9" w:themeColor="background1" w:themeShade="D9"/>
                <w:sz w:val="16"/>
                <w:szCs w:val="18"/>
              </w:rPr>
              <w:t>ЧЧ.ММ.РРРР</w:t>
            </w:r>
          </w:p>
        </w:tc>
      </w:tr>
      <w:tr w:rsidR="00592310" w:rsidRPr="006B5E3B" w:rsidTr="00433919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592310" w:rsidRPr="006B5E3B" w:rsidRDefault="00592310" w:rsidP="004339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sz w:val="16"/>
                <w:szCs w:val="18"/>
              </w:rPr>
              <w:t xml:space="preserve">2.  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Документи з переліку на відкриття рахунку у ЦП, які зазнали змін</w:t>
            </w:r>
          </w:p>
        </w:tc>
      </w:tr>
    </w:tbl>
    <w:p w:rsidR="00592310" w:rsidRPr="006B5E3B" w:rsidRDefault="00592310" w:rsidP="00592310">
      <w:pPr>
        <w:pStyle w:val="a7"/>
        <w:shd w:val="clear" w:color="auto" w:fill="auto"/>
        <w:spacing w:line="72" w:lineRule="auto"/>
        <w:rPr>
          <w:b w:val="0"/>
          <w:sz w:val="20"/>
          <w:szCs w:val="20"/>
        </w:rPr>
      </w:pP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bCs w:val="0"/>
          <w:color w:val="D9D9D9" w:themeColor="background1" w:themeShade="D9"/>
          <w:sz w:val="22"/>
          <w:szCs w:val="18"/>
        </w:rPr>
        <w:t>…</w:t>
      </w:r>
    </w:p>
    <w:p w:rsidR="00592310" w:rsidRPr="006B5E3B" w:rsidRDefault="00592310" w:rsidP="00592310">
      <w:pPr>
        <w:pStyle w:val="a7"/>
        <w:shd w:val="clear" w:color="auto" w:fill="auto"/>
        <w:rPr>
          <w:b w:val="0"/>
          <w:caps/>
          <w:sz w:val="20"/>
          <w:szCs w:val="20"/>
        </w:rPr>
      </w:pPr>
    </w:p>
    <w:p w:rsidR="00592310" w:rsidRPr="006B5E3B" w:rsidRDefault="00592310" w:rsidP="00592310">
      <w:pPr>
        <w:pStyle w:val="a7"/>
        <w:shd w:val="clear" w:color="auto" w:fill="auto"/>
        <w:rPr>
          <w:b w:val="0"/>
          <w:caps/>
          <w:sz w:val="20"/>
          <w:szCs w:val="20"/>
        </w:rPr>
      </w:pPr>
    </w:p>
    <w:p w:rsidR="00592310" w:rsidRPr="006B5E3B" w:rsidRDefault="00592310" w:rsidP="00592310">
      <w:pPr>
        <w:pStyle w:val="a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6B5E3B">
        <w:rPr>
          <w:rFonts w:ascii="Times New Roman" w:hAnsi="Times New Roman" w:cs="Times New Roman"/>
          <w:b w:val="0"/>
          <w:bCs w:val="0"/>
          <w:sz w:val="16"/>
          <w:szCs w:val="16"/>
        </w:rPr>
        <w:t>Депонент/Клієнт  бере на себе відповідальність за достовірність інформації, що міститься в документах, на підставі яких Депозитарній установі доручається проведення даної операції.</w:t>
      </w:r>
    </w:p>
    <w:p w:rsidR="00592310" w:rsidRPr="006B5E3B" w:rsidRDefault="00592310" w:rsidP="00592310">
      <w:pPr>
        <w:pStyle w:val="a7"/>
        <w:shd w:val="clear" w:color="auto" w:fill="auto"/>
        <w:rPr>
          <w:b w:val="0"/>
          <w:caps/>
          <w:sz w:val="20"/>
          <w:szCs w:val="20"/>
        </w:rPr>
      </w:pPr>
    </w:p>
    <w:tbl>
      <w:tblPr>
        <w:tblW w:w="10882" w:type="dxa"/>
        <w:tblInd w:w="-142" w:type="dxa"/>
        <w:tblLook w:val="01E0" w:firstRow="1" w:lastRow="1" w:firstColumn="1" w:lastColumn="1" w:noHBand="0" w:noVBand="0"/>
      </w:tblPr>
      <w:tblGrid>
        <w:gridCol w:w="6502"/>
        <w:gridCol w:w="714"/>
        <w:gridCol w:w="237"/>
        <w:gridCol w:w="759"/>
        <w:gridCol w:w="1091"/>
        <w:gridCol w:w="474"/>
        <w:gridCol w:w="854"/>
        <w:gridCol w:w="251"/>
      </w:tblGrid>
      <w:tr w:rsidR="00592310" w:rsidRPr="006B5E3B" w:rsidTr="00433919">
        <w:trPr>
          <w:trHeight w:val="498"/>
        </w:trPr>
        <w:tc>
          <w:tcPr>
            <w:tcW w:w="6502" w:type="dxa"/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Терміново:</w:t>
            </w:r>
          </w:p>
          <w:p w:rsidR="00592310" w:rsidRPr="006B5E3B" w:rsidRDefault="00592310" w:rsidP="00433919">
            <w:pPr>
              <w:spacing w:line="276" w:lineRule="auto"/>
              <w:jc w:val="right"/>
              <w:rPr>
                <w:i/>
                <w:sz w:val="16"/>
                <w:szCs w:val="16"/>
              </w:rPr>
            </w:pPr>
            <w:r w:rsidRPr="006B5E3B">
              <w:rPr>
                <w:i/>
                <w:color w:val="D9D9D9" w:themeColor="background1" w:themeShade="D9"/>
                <w:sz w:val="16"/>
                <w:szCs w:val="18"/>
              </w:rPr>
              <w:t>(</w:t>
            </w:r>
            <w:r w:rsidRPr="006B5E3B">
              <w:rPr>
                <w:i/>
                <w:color w:val="808080" w:themeColor="background1" w:themeShade="80"/>
                <w:sz w:val="16"/>
                <w:szCs w:val="18"/>
              </w:rPr>
              <w:t>Якщо «так», то депозитарна операція тарифікується за подвійним тарифом</w:t>
            </w:r>
            <w:r w:rsidRPr="006B5E3B">
              <w:rPr>
                <w:i/>
                <w:color w:val="D9D9D9" w:themeColor="background1" w:themeShade="D9"/>
                <w:sz w:val="16"/>
                <w:szCs w:val="18"/>
              </w:rPr>
              <w:t>)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592310" w:rsidRPr="006B5E3B" w:rsidTr="00433919">
        <w:trPr>
          <w:trHeight w:val="80"/>
        </w:trPr>
        <w:tc>
          <w:tcPr>
            <w:tcW w:w="6502" w:type="dxa"/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592310" w:rsidRPr="006B5E3B" w:rsidTr="00433919">
        <w:trPr>
          <w:trHeight w:hRule="exact" w:val="851"/>
        </w:trPr>
        <w:tc>
          <w:tcPr>
            <w:tcW w:w="6502" w:type="dxa"/>
            <w:shd w:val="clear" w:color="auto" w:fill="auto"/>
            <w:vAlign w:val="center"/>
          </w:tcPr>
          <w:p w:rsidR="00592310" w:rsidRPr="00B23B52" w:rsidRDefault="00592310" w:rsidP="0043391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B23B52">
              <w:rPr>
                <w:sz w:val="16"/>
                <w:szCs w:val="16"/>
              </w:rPr>
              <w:t>Спосіб отримання виписки</w:t>
            </w:r>
          </w:p>
          <w:p w:rsidR="00592310" w:rsidRPr="006B5E3B" w:rsidRDefault="00592310" w:rsidP="00433919">
            <w:pPr>
              <w:jc w:val="both"/>
              <w:rPr>
                <w:bCs/>
                <w:iCs/>
              </w:rPr>
            </w:pPr>
            <w:r w:rsidRPr="006B5E3B">
              <w:rPr>
                <w:bCs/>
                <w:i/>
                <w:color w:val="BFBFBF"/>
                <w:sz w:val="18"/>
                <w:szCs w:val="18"/>
              </w:rPr>
              <w:t xml:space="preserve"> (</w:t>
            </w:r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вибрати необхідне</w:t>
            </w:r>
            <w:r w:rsidRPr="006B5E3B">
              <w:rPr>
                <w:color w:val="808080" w:themeColor="background1" w:themeShade="80"/>
                <w:sz w:val="16"/>
                <w:szCs w:val="16"/>
              </w:rPr>
              <w:t xml:space="preserve">, </w:t>
            </w:r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обираючи засіб передавання виписки e-mail, Депонент несе відповідальність за збереження конфіденційності інформації, що передається, та усвідомлює ризик її розголошення третім особам в процесі передавання</w:t>
            </w:r>
            <w:r w:rsidRPr="006B5E3B">
              <w:rPr>
                <w:color w:val="C0C0C0"/>
              </w:rPr>
              <w:t>)</w:t>
            </w:r>
          </w:p>
          <w:p w:rsidR="00592310" w:rsidRPr="006B5E3B" w:rsidRDefault="00592310" w:rsidP="0043391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10" w:rsidRPr="00B23B52" w:rsidRDefault="00592310" w:rsidP="00433919">
            <w:pPr>
              <w:rPr>
                <w:color w:val="BFBFBF"/>
                <w:sz w:val="16"/>
                <w:szCs w:val="16"/>
              </w:rPr>
            </w:pPr>
            <w:r w:rsidRPr="00B23B52">
              <w:rPr>
                <w:bCs/>
                <w:color w:val="BFBFBF"/>
                <w:sz w:val="16"/>
                <w:szCs w:val="16"/>
              </w:rPr>
              <w:t>e</w:t>
            </w:r>
            <w:r w:rsidRPr="00B23B52">
              <w:rPr>
                <w:color w:val="BFBFBF"/>
                <w:sz w:val="16"/>
                <w:szCs w:val="16"/>
              </w:rPr>
              <w:t xml:space="preserve"> -mail:_____________________, особисто, рекомендованим листом,</w:t>
            </w:r>
          </w:p>
          <w:p w:rsidR="00592310" w:rsidRPr="006B5E3B" w:rsidRDefault="00592310" w:rsidP="00433919">
            <w:pPr>
              <w:rPr>
                <w:sz w:val="16"/>
              </w:rPr>
            </w:pPr>
            <w:r w:rsidRPr="00B23B52">
              <w:rPr>
                <w:color w:val="BFBFBF"/>
                <w:sz w:val="16"/>
                <w:szCs w:val="16"/>
              </w:rPr>
              <w:t>інше______________</w:t>
            </w:r>
          </w:p>
        </w:tc>
      </w:tr>
      <w:tr w:rsidR="00592310" w:rsidRPr="006B5E3B" w:rsidTr="00433919">
        <w:trPr>
          <w:trHeight w:val="70"/>
        </w:trPr>
        <w:tc>
          <w:tcPr>
            <w:tcW w:w="6502" w:type="dxa"/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592310" w:rsidRPr="006B5E3B" w:rsidTr="00433919">
        <w:trPr>
          <w:trHeight w:val="451"/>
        </w:trPr>
        <w:tc>
          <w:tcPr>
            <w:tcW w:w="6502" w:type="dxa"/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Документ оформлений / перевірений депозитарною установою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592310" w:rsidRPr="006B5E3B" w:rsidTr="00433919">
        <w:trPr>
          <w:gridAfter w:val="1"/>
          <w:wAfter w:w="251" w:type="dxa"/>
          <w:trHeight w:val="70"/>
        </w:trPr>
        <w:tc>
          <w:tcPr>
            <w:tcW w:w="7216" w:type="dxa"/>
            <w:gridSpan w:val="2"/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rPr>
                <w:sz w:val="18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310" w:rsidRPr="006B5E3B" w:rsidRDefault="00592310" w:rsidP="00433919">
            <w:pPr>
              <w:spacing w:line="276" w:lineRule="auto"/>
              <w:jc w:val="right"/>
              <w:rPr>
                <w:sz w:val="18"/>
              </w:rPr>
            </w:pPr>
          </w:p>
        </w:tc>
      </w:tr>
      <w:tr w:rsidR="00592310" w:rsidRPr="006B5E3B" w:rsidTr="00433919">
        <w:trPr>
          <w:trHeight w:val="532"/>
        </w:trPr>
        <w:tc>
          <w:tcPr>
            <w:tcW w:w="7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310" w:rsidRPr="006B5E3B" w:rsidRDefault="00592310" w:rsidP="00433919">
            <w:pPr>
              <w:jc w:val="center"/>
              <w:rPr>
                <w:sz w:val="18"/>
              </w:rPr>
            </w:pPr>
            <w:r w:rsidRPr="006B5E3B">
              <w:rPr>
                <w:sz w:val="18"/>
              </w:rPr>
              <w:t xml:space="preserve">                                                       </w:t>
            </w:r>
            <w:r w:rsidRPr="006B5E3B">
              <w:rPr>
                <w:sz w:val="16"/>
                <w:szCs w:val="16"/>
              </w:rPr>
              <w:t>Вартість депозитарної операції</w:t>
            </w:r>
          </w:p>
          <w:p w:rsidR="00592310" w:rsidRPr="006B5E3B" w:rsidRDefault="00592310" w:rsidP="00433919">
            <w:pPr>
              <w:jc w:val="center"/>
              <w:rPr>
                <w:sz w:val="18"/>
              </w:rPr>
            </w:pPr>
            <w:r w:rsidRPr="006B5E3B">
              <w:rPr>
                <w:sz w:val="18"/>
              </w:rPr>
              <w:t xml:space="preserve"> 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10" w:rsidRPr="006B5E3B" w:rsidRDefault="00592310" w:rsidP="00433919">
            <w:pPr>
              <w:rPr>
                <w:sz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________________________ грн.</w:t>
            </w:r>
          </w:p>
        </w:tc>
      </w:tr>
      <w:tr w:rsidR="00592310" w:rsidRPr="006B5E3B" w:rsidTr="00433919">
        <w:trPr>
          <w:trHeight w:val="347"/>
        </w:trPr>
        <w:tc>
          <w:tcPr>
            <w:tcW w:w="7216" w:type="dxa"/>
            <w:gridSpan w:val="2"/>
            <w:shd w:val="clear" w:color="auto" w:fill="auto"/>
            <w:vAlign w:val="center"/>
          </w:tcPr>
          <w:p w:rsidR="00592310" w:rsidRPr="006B5E3B" w:rsidRDefault="00592310" w:rsidP="00433919">
            <w:pPr>
              <w:ind w:left="2625"/>
            </w:pPr>
            <w:r w:rsidRPr="006B5E3B">
              <w:rPr>
                <w:b/>
                <w:bCs/>
                <w:caps/>
                <w:sz w:val="18"/>
                <w:szCs w:val="18"/>
              </w:rPr>
              <w:t>Розпорядження підписав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310" w:rsidRPr="006B5E3B" w:rsidRDefault="00592310" w:rsidP="00433919">
            <w:pPr>
              <w:rPr>
                <w:bCs/>
                <w:color w:val="BFBFBF" w:themeColor="background1" w:themeShade="BF"/>
              </w:rPr>
            </w:pPr>
          </w:p>
        </w:tc>
      </w:tr>
    </w:tbl>
    <w:p w:rsidR="00592310" w:rsidRPr="006B5E3B" w:rsidRDefault="00592310" w:rsidP="00592310"/>
    <w:tbl>
      <w:tblPr>
        <w:tblW w:w="8188" w:type="dxa"/>
        <w:tblInd w:w="2547" w:type="dxa"/>
        <w:tblLook w:val="01E0" w:firstRow="1" w:lastRow="1" w:firstColumn="1" w:lastColumn="1" w:noHBand="0" w:noVBand="0"/>
      </w:tblPr>
      <w:tblGrid>
        <w:gridCol w:w="4462"/>
        <w:gridCol w:w="3726"/>
      </w:tblGrid>
      <w:tr w:rsidR="00592310" w:rsidRPr="006B5E3B" w:rsidTr="00433919">
        <w:trPr>
          <w:trHeight w:val="45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10" w:rsidRPr="006B5E3B" w:rsidRDefault="00592310" w:rsidP="00433919">
            <w:pPr>
              <w:jc w:val="right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592310" w:rsidRPr="006B5E3B" w:rsidRDefault="00592310" w:rsidP="00433919">
            <w:pPr>
              <w:jc w:val="center"/>
              <w:rPr>
                <w:bCs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Посада, П.І.Б.</w:t>
            </w:r>
            <w:r w:rsidRPr="006B5E3B">
              <w:rPr>
                <w:bCs/>
                <w:sz w:val="18"/>
                <w:szCs w:val="18"/>
              </w:rPr>
              <w:t xml:space="preserve"> </w:t>
            </w:r>
          </w:p>
          <w:p w:rsidR="00592310" w:rsidRPr="006B5E3B" w:rsidRDefault="00592310" w:rsidP="00433919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2310" w:rsidRPr="006B5E3B" w:rsidRDefault="00592310" w:rsidP="00433919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_______________________________________</w:t>
            </w:r>
          </w:p>
        </w:tc>
      </w:tr>
    </w:tbl>
    <w:p w:rsidR="00592310" w:rsidRPr="006B5E3B" w:rsidRDefault="00592310" w:rsidP="00592310">
      <w:pPr>
        <w:pStyle w:val="a4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 xml:space="preserve">                                                                  </w:t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  <w:t xml:space="preserve">  підпис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                                          </w:t>
      </w:r>
    </w:p>
    <w:p w:rsidR="00592310" w:rsidRPr="006B5E3B" w:rsidRDefault="00592310" w:rsidP="00592310">
      <w:pPr>
        <w:pStyle w:val="a4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592310" w:rsidRPr="006B5E3B" w:rsidRDefault="00592310" w:rsidP="00592310">
      <w:pPr>
        <w:pStyle w:val="a4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592310" w:rsidRPr="006B5E3B" w:rsidRDefault="00592310" w:rsidP="00592310">
      <w:pPr>
        <w:pStyle w:val="a4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  <w:t>Відмітки депозитарної установи</w:t>
      </w:r>
    </w:p>
    <w:p w:rsidR="00592310" w:rsidRPr="006B5E3B" w:rsidRDefault="00592310" w:rsidP="00592310">
      <w:pPr>
        <w:pStyle w:val="a4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592310" w:rsidRPr="006B5E3B" w:rsidTr="00433919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592310" w:rsidRPr="006B5E3B" w:rsidRDefault="00592310" w:rsidP="00433919">
            <w:pPr>
              <w:pStyle w:val="a4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592310" w:rsidRPr="006B5E3B" w:rsidRDefault="00592310" w:rsidP="00433919">
            <w:pPr>
              <w:pStyle w:val="a4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  <w:tr w:rsidR="00592310" w:rsidRPr="006B5E3B" w:rsidTr="00433919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592310" w:rsidRPr="006B5E3B" w:rsidRDefault="00592310" w:rsidP="00433919">
            <w:pPr>
              <w:pStyle w:val="a4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592310" w:rsidRPr="006B5E3B" w:rsidRDefault="00592310" w:rsidP="00433919">
            <w:pPr>
              <w:pStyle w:val="a4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</w:tbl>
    <w:p w:rsidR="00DE6109" w:rsidRPr="00592310" w:rsidRDefault="00AD55DB" w:rsidP="00592310"/>
    <w:sectPr w:rsidR="00DE6109" w:rsidRPr="00592310" w:rsidSect="00F86522">
      <w:pgSz w:w="11906" w:h="16838"/>
      <w:pgMar w:top="425" w:right="709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22"/>
    <w:rsid w:val="00040A64"/>
    <w:rsid w:val="00091E30"/>
    <w:rsid w:val="000C40DF"/>
    <w:rsid w:val="00194E48"/>
    <w:rsid w:val="00225467"/>
    <w:rsid w:val="00592310"/>
    <w:rsid w:val="005E7175"/>
    <w:rsid w:val="00611034"/>
    <w:rsid w:val="0074652E"/>
    <w:rsid w:val="0076128D"/>
    <w:rsid w:val="008C1462"/>
    <w:rsid w:val="008E3938"/>
    <w:rsid w:val="00A5297C"/>
    <w:rsid w:val="00AA3926"/>
    <w:rsid w:val="00AD55DB"/>
    <w:rsid w:val="00B27039"/>
    <w:rsid w:val="00D40242"/>
    <w:rsid w:val="00E07165"/>
    <w:rsid w:val="00E77FE3"/>
    <w:rsid w:val="00F35678"/>
    <w:rsid w:val="00F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05A99-8498-484B-9187-B423A2F2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27039"/>
    <w:pPr>
      <w:jc w:val="center"/>
    </w:pPr>
    <w:rPr>
      <w:rFonts w:ascii="Tms Rmn" w:hAnsi="Tms Rmn" w:cs="Tms Rmn"/>
      <w:b/>
      <w:bCs/>
      <w:sz w:val="32"/>
      <w:szCs w:val="32"/>
    </w:rPr>
  </w:style>
  <w:style w:type="character" w:customStyle="1" w:styleId="a5">
    <w:name w:val="Заголовок Знак"/>
    <w:basedOn w:val="a0"/>
    <w:link w:val="a4"/>
    <w:rsid w:val="00B27039"/>
    <w:rPr>
      <w:rFonts w:ascii="Tms Rmn" w:eastAsia="Times New Roman" w:hAnsi="Tms Rmn" w:cs="Tms Rmn"/>
      <w:b/>
      <w:bCs/>
      <w:sz w:val="32"/>
      <w:szCs w:val="32"/>
      <w:lang w:val="uk-UA" w:eastAsia="ru-RU"/>
    </w:rPr>
  </w:style>
  <w:style w:type="character" w:styleId="a6">
    <w:name w:val="Hyperlink"/>
    <w:uiPriority w:val="99"/>
    <w:unhideWhenUsed/>
    <w:rsid w:val="00E07165"/>
    <w:rPr>
      <w:color w:val="0000FF"/>
      <w:u w:val="single"/>
    </w:rPr>
  </w:style>
  <w:style w:type="paragraph" w:styleId="a7">
    <w:name w:val="Body Text"/>
    <w:basedOn w:val="a"/>
    <w:link w:val="a8"/>
    <w:semiHidden/>
    <w:rsid w:val="00E07165"/>
    <w:pPr>
      <w:shd w:val="pct5" w:color="000000" w:fill="FFFFFF"/>
      <w:jc w:val="both"/>
    </w:pPr>
    <w:rPr>
      <w:b/>
      <w:bCs/>
      <w:sz w:val="16"/>
      <w:szCs w:val="16"/>
    </w:rPr>
  </w:style>
  <w:style w:type="character" w:customStyle="1" w:styleId="a8">
    <w:name w:val="Основной текст Знак"/>
    <w:basedOn w:val="a0"/>
    <w:link w:val="a7"/>
    <w:semiHidden/>
    <w:rsid w:val="00E07165"/>
    <w:rPr>
      <w:rFonts w:ascii="Times New Roman" w:eastAsia="Times New Roman" w:hAnsi="Times New Roman" w:cs="Times New Roman"/>
      <w:b/>
      <w:bCs/>
      <w:sz w:val="16"/>
      <w:szCs w:val="16"/>
      <w:shd w:val="pct5" w:color="000000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mb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FUIB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Трофименко Наталия Владимировна</dc:creator>
  <cp:keywords/>
  <dc:description/>
  <cp:lastModifiedBy>Ференець Інна Олександрівна</cp:lastModifiedBy>
  <cp:revision>3</cp:revision>
  <cp:lastPrinted>2017-01-24T14:45:00Z</cp:lastPrinted>
  <dcterms:created xsi:type="dcterms:W3CDTF">2021-03-18T15:40:00Z</dcterms:created>
  <dcterms:modified xsi:type="dcterms:W3CDTF">2021-03-18T15:46:00Z</dcterms:modified>
</cp:coreProperties>
</file>